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6E" w:rsidRDefault="0021666E" w:rsidP="0021666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Методичні рекомендації щодо</w:t>
      </w: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проведення державної підсумкової атестації </w:t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з української мови та літератури</w:t>
      </w:r>
    </w:p>
    <w:p w:rsidR="0021666E" w:rsidRPr="00127EC8" w:rsidRDefault="0021666E" w:rsidP="0021666E">
      <w:pPr>
        <w:ind w:left="708" w:hanging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в</w:t>
      </w: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загальноосвітніх навчальних закладах </w:t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усіх типів</w:t>
      </w:r>
    </w:p>
    <w:p w:rsidR="0021666E" w:rsidRPr="00403FE6" w:rsidRDefault="0021666E" w:rsidP="0021666E">
      <w:pPr>
        <w:ind w:left="708" w:hanging="708"/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>у 201</w:t>
      </w:r>
      <w:r w:rsidR="009779CF">
        <w:rPr>
          <w:rFonts w:ascii="Calibri" w:eastAsia="Times New Roman" w:hAnsi="Calibri" w:cs="Times New Roman"/>
          <w:b/>
          <w:sz w:val="28"/>
          <w:szCs w:val="28"/>
          <w:lang w:val="en-US"/>
        </w:rPr>
        <w:t>8</w:t>
      </w: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>/201</w:t>
      </w:r>
      <w:r w:rsidR="009779CF">
        <w:rPr>
          <w:rFonts w:ascii="Calibri" w:eastAsia="Times New Roman" w:hAnsi="Calibri" w:cs="Times New Roman"/>
          <w:b/>
          <w:sz w:val="28"/>
          <w:szCs w:val="28"/>
          <w:lang w:val="en-US"/>
        </w:rPr>
        <w:t>9</w:t>
      </w: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навчальному році</w:t>
      </w:r>
    </w:p>
    <w:p w:rsidR="0021666E" w:rsidRDefault="0021666E" w:rsidP="0021666E">
      <w:pPr>
        <w:jc w:val="center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1666E" w:rsidRPr="0085412D" w:rsidRDefault="0021666E" w:rsidP="0021666E">
      <w:pPr>
        <w:pStyle w:val="3"/>
        <w:tabs>
          <w:tab w:val="left" w:pos="9355"/>
        </w:tabs>
        <w:ind w:right="-5" w:firstLine="720"/>
        <w:jc w:val="center"/>
        <w:rPr>
          <w:b w:val="0"/>
          <w:i w:val="0"/>
        </w:rPr>
      </w:pPr>
    </w:p>
    <w:p w:rsidR="0021666E" w:rsidRPr="00655D95" w:rsidRDefault="0021666E" w:rsidP="0021666E">
      <w:pPr>
        <w:jc w:val="both"/>
        <w:rPr>
          <w:rFonts w:ascii="Calibri" w:eastAsia="Times New Roman" w:hAnsi="Calibri" w:cs="Times New Roman"/>
          <w:iCs/>
          <w:sz w:val="28"/>
          <w:szCs w:val="28"/>
          <w:lang w:val="uk-UA"/>
        </w:rPr>
      </w:pPr>
      <w:r w:rsidRPr="00BD2580">
        <w:rPr>
          <w:rFonts w:ascii="Calibri" w:eastAsia="Times New Roman" w:hAnsi="Calibri" w:cs="Times New Roman"/>
          <w:b/>
          <w:spacing w:val="160"/>
          <w:sz w:val="28"/>
          <w:szCs w:val="28"/>
          <w:lang w:val="uk-UA"/>
        </w:rPr>
        <w:t xml:space="preserve">   </w:t>
      </w:r>
      <w:r w:rsidRPr="00BD2580">
        <w:rPr>
          <w:rFonts w:ascii="Calibri" w:eastAsia="Times New Roman" w:hAnsi="Calibri" w:cs="Times New Roman"/>
          <w:sz w:val="28"/>
          <w:szCs w:val="28"/>
          <w:lang w:val="uk-UA"/>
        </w:rPr>
        <w:t xml:space="preserve">Відповідно до вимог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№ 1547 і зареєстрованого в Міністерстві юстиції України 14 лютого 2015 року за № 157/26602, 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та </w:t>
      </w:r>
      <w:r w:rsidRPr="00BD2580">
        <w:rPr>
          <w:rFonts w:ascii="Calibri" w:eastAsia="Times New Roman" w:hAnsi="Calibri" w:cs="Times New Roman"/>
          <w:sz w:val="28"/>
          <w:szCs w:val="28"/>
          <w:lang w:val="uk-UA"/>
        </w:rPr>
        <w:t>наказ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>ів</w:t>
      </w:r>
      <w:r w:rsidRPr="00BD2580">
        <w:rPr>
          <w:rFonts w:ascii="Calibri" w:eastAsia="Times New Roman" w:hAnsi="Calibri" w:cs="Times New Roman"/>
          <w:sz w:val="28"/>
          <w:szCs w:val="28"/>
          <w:lang w:val="uk-UA"/>
        </w:rPr>
        <w:t xml:space="preserve"> Міністерства освіти і науки України від</w:t>
      </w:r>
      <w:r w:rsidR="00CE58E2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</w:t>
      </w:r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16.09. 2015 </w:t>
      </w:r>
      <w:r w:rsidR="00CE58E2">
        <w:rPr>
          <w:rFonts w:ascii="Calibri" w:eastAsia="Times New Roman" w:hAnsi="Calibri" w:cs="Times New Roman"/>
          <w:iCs/>
          <w:sz w:val="28"/>
          <w:szCs w:val="28"/>
        </w:rPr>
        <w:t>N</w:t>
      </w:r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940 «Про проведення</w:t>
      </w:r>
      <w:r w:rsidR="00CE58E2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</w:t>
      </w:r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державної підсумкової атестації учнів (вихованців) у системі загальної середньої освіти у 2015/2016 навчальному році», від 08.10. 2015 </w:t>
      </w:r>
      <w:proofErr w:type="spellStart"/>
      <w:r w:rsidRPr="00655D95">
        <w:rPr>
          <w:rFonts w:ascii="Calibri" w:eastAsia="Times New Roman" w:hAnsi="Calibri" w:cs="Times New Roman"/>
          <w:iCs/>
          <w:sz w:val="28"/>
          <w:szCs w:val="28"/>
        </w:rPr>
        <w:t>No</w:t>
      </w:r>
      <w:proofErr w:type="spellEnd"/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1050 «Про внесення змін до наказу Міністерства освіти і науки України від 16 вересня 2015 року </w:t>
      </w:r>
      <w:r w:rsidR="00CE58E2">
        <w:rPr>
          <w:rFonts w:ascii="Calibri" w:eastAsia="Times New Roman" w:hAnsi="Calibri" w:cs="Times New Roman"/>
          <w:iCs/>
          <w:sz w:val="28"/>
          <w:szCs w:val="28"/>
        </w:rPr>
        <w:t>N</w:t>
      </w:r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940»</w:t>
      </w:r>
      <w:r>
        <w:rPr>
          <w:rFonts w:ascii="Calibri" w:eastAsia="Times New Roman" w:hAnsi="Calibri" w:cs="Times New Roman"/>
          <w:iCs/>
          <w:sz w:val="28"/>
          <w:szCs w:val="28"/>
          <w:lang w:val="uk-UA"/>
        </w:rPr>
        <w:t xml:space="preserve"> від</w:t>
      </w:r>
      <w:r w:rsidRPr="00BD2580">
        <w:rPr>
          <w:rFonts w:ascii="Calibri" w:eastAsia="Times New Roman" w:hAnsi="Calibri" w:cs="Times New Roman"/>
          <w:sz w:val="28"/>
          <w:szCs w:val="28"/>
          <w:lang w:val="uk-UA"/>
        </w:rPr>
        <w:t xml:space="preserve"> 08.02.2016 № 94 </w:t>
      </w:r>
      <w:r w:rsidRPr="00BD2580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  <w:r w:rsidRPr="00BD2580">
        <w:rPr>
          <w:rFonts w:ascii="Calibri" w:eastAsia="Times New Roman" w:hAnsi="Calibri" w:cs="Times New Roman"/>
          <w:sz w:val="28"/>
          <w:szCs w:val="28"/>
          <w:lang w:val="uk-UA"/>
        </w:rPr>
        <w:t>«Про затвердження орієнтовних вимог до проведення державної підсумкової атестації учнів (вихованців) у системі загальної середньої освіти у 2015/2016 навчальному році</w:t>
      </w:r>
      <w:r w:rsidRPr="00655D95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» у 9-х класах ЗНЗ усіх типів проводиться ДПА з української мови (обов’язково) та літератури (за вибором навчального закладу), в 11-х – з української мови </w:t>
      </w:r>
      <w:r w:rsidRPr="00655D95">
        <w:rPr>
          <w:rFonts w:ascii="Calibri" w:eastAsia="Times New Roman" w:hAnsi="Calibri" w:cs="Times New Roman"/>
          <w:iCs/>
          <w:sz w:val="28"/>
          <w:szCs w:val="28"/>
          <w:lang w:val="uk-UA"/>
        </w:rPr>
        <w:t>у формі зовнішнього незалежного оцінювання (ЗНО)</w:t>
      </w:r>
      <w:r>
        <w:rPr>
          <w:rFonts w:ascii="Calibri" w:eastAsia="Times New Roman" w:hAnsi="Calibri" w:cs="Times New Roman"/>
          <w:iCs/>
          <w:sz w:val="28"/>
          <w:szCs w:val="28"/>
          <w:lang w:val="uk-UA"/>
        </w:rPr>
        <w:t>.</w:t>
      </w:r>
    </w:p>
    <w:p w:rsidR="0021666E" w:rsidRPr="00B70DA5" w:rsidRDefault="0021666E" w:rsidP="0021666E">
      <w:pPr>
        <w:spacing w:line="360" w:lineRule="auto"/>
        <w:ind w:firstLine="720"/>
        <w:jc w:val="both"/>
        <w:rPr>
          <w:rFonts w:ascii="Calibri" w:eastAsia="Times New Roman" w:hAnsi="Calibri" w:cs="Times New Roman"/>
          <w:b/>
          <w:sz w:val="28"/>
          <w:lang w:val="uk-UA"/>
        </w:rPr>
      </w:pPr>
      <w:r w:rsidRPr="008C15BE">
        <w:rPr>
          <w:rFonts w:ascii="Calibri" w:eastAsia="Times New Roman" w:hAnsi="Calibri" w:cs="Times New Roman"/>
          <w:sz w:val="28"/>
          <w:szCs w:val="28"/>
          <w:lang w:val="uk-UA"/>
        </w:rPr>
        <w:t xml:space="preserve">       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Державн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а</w:t>
      </w:r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підсумков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а</w:t>
      </w:r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атестаці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я у навчальних закладах</w:t>
      </w:r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розпочина</w:t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ється</w:t>
      </w:r>
      <w:proofErr w:type="spellEnd"/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відповідно</w:t>
      </w:r>
      <w:proofErr w:type="spellEnd"/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до правил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внутрішкільного</w:t>
      </w:r>
      <w:proofErr w:type="spellEnd"/>
      <w:r w:rsidRPr="00B70DA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70DA5">
        <w:rPr>
          <w:rFonts w:ascii="Calibri" w:eastAsia="Times New Roman" w:hAnsi="Calibri" w:cs="Times New Roman"/>
          <w:b/>
          <w:sz w:val="28"/>
          <w:szCs w:val="28"/>
        </w:rPr>
        <w:t>розпорядку</w:t>
      </w:r>
      <w:proofErr w:type="spellEnd"/>
      <w:r w:rsidRPr="00B70DA5">
        <w:rPr>
          <w:rFonts w:ascii="Calibri" w:eastAsia="Times New Roman" w:hAnsi="Calibri" w:cs="Times New Roman"/>
          <w:b/>
          <w:sz w:val="28"/>
        </w:rPr>
        <w:t xml:space="preserve">. </w:t>
      </w:r>
    </w:p>
    <w:p w:rsidR="0021666E" w:rsidRPr="00403FE6" w:rsidRDefault="0021666E" w:rsidP="0021666E">
      <w:pPr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ДЕРЖАВНА ПІДСУМКОВА АТЕСТАЦІЯ </w:t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З УКРАЇНСЬКОЇ МОВИ ТА ЛІТЕРАТУРИ </w:t>
      </w:r>
      <w:r w:rsidRPr="00403FE6">
        <w:rPr>
          <w:rFonts w:ascii="Calibri" w:eastAsia="Times New Roman" w:hAnsi="Calibri" w:cs="Times New Roman"/>
          <w:b/>
          <w:sz w:val="28"/>
          <w:szCs w:val="28"/>
          <w:lang w:val="uk-UA"/>
        </w:rPr>
        <w:t>В ОСНОВНІЙ ШКОЛІ</w:t>
      </w:r>
    </w:p>
    <w:p w:rsidR="0021666E" w:rsidRPr="00EB471A" w:rsidRDefault="0021666E" w:rsidP="0021666E">
      <w:pPr>
        <w:ind w:firstLine="72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1666E" w:rsidRDefault="0021666E" w:rsidP="0021666E">
      <w:pPr>
        <w:spacing w:after="120" w:line="360" w:lineRule="auto"/>
        <w:ind w:firstLine="708"/>
        <w:jc w:val="both"/>
        <w:rPr>
          <w:rFonts w:ascii="Calibri" w:eastAsia="Times New Roman" w:hAnsi="Calibri" w:cs="Times New Roman"/>
          <w:sz w:val="28"/>
          <w:szCs w:val="20"/>
          <w:lang w:val="uk-UA"/>
        </w:rPr>
      </w:pP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Державна підсумкова атестація </w:t>
      </w:r>
      <w:r w:rsidRPr="00403FE6">
        <w:rPr>
          <w:rFonts w:ascii="Calibri" w:eastAsia="Times New Roman" w:hAnsi="Calibri" w:cs="Times New Roman"/>
          <w:b/>
          <w:sz w:val="28"/>
          <w:szCs w:val="20"/>
          <w:lang w:val="uk-UA"/>
        </w:rPr>
        <w:t>з української мови</w:t>
      </w:r>
      <w:r>
        <w:rPr>
          <w:rFonts w:ascii="Calibri" w:eastAsia="Times New Roman" w:hAnsi="Calibri" w:cs="Times New Roman"/>
          <w:b/>
          <w:sz w:val="28"/>
          <w:szCs w:val="20"/>
          <w:lang w:val="uk-UA"/>
        </w:rPr>
        <w:t xml:space="preserve"> у 9 класі</w:t>
      </w: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 є обов’язковою </w:t>
      </w:r>
      <w:r>
        <w:rPr>
          <w:rFonts w:ascii="Calibri" w:eastAsia="Times New Roman" w:hAnsi="Calibri" w:cs="Times New Roman"/>
          <w:sz w:val="28"/>
          <w:szCs w:val="20"/>
          <w:lang w:val="uk-UA"/>
        </w:rPr>
        <w:t>й</w:t>
      </w: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 проводиться в письмовій формі</w:t>
      </w:r>
      <w:r>
        <w:rPr>
          <w:rFonts w:ascii="Calibri" w:eastAsia="Times New Roman" w:hAnsi="Calibri" w:cs="Times New Roman"/>
          <w:sz w:val="28"/>
          <w:szCs w:val="20"/>
          <w:lang w:val="uk-UA"/>
        </w:rPr>
        <w:t>.</w:t>
      </w: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П</w:t>
      </w:r>
      <w:r w:rsidRPr="00403FE6">
        <w:rPr>
          <w:sz w:val="28"/>
          <w:szCs w:val="20"/>
          <w:lang w:val="uk-UA"/>
        </w:rPr>
        <w:t xml:space="preserve">ід час державної підсумкової атестації </w:t>
      </w:r>
      <w:r w:rsidRPr="00A24B83">
        <w:rPr>
          <w:b/>
          <w:sz w:val="28"/>
          <w:szCs w:val="20"/>
          <w:lang w:val="uk-UA"/>
        </w:rPr>
        <w:t xml:space="preserve">з української мови  </w:t>
      </w:r>
      <w:r>
        <w:rPr>
          <w:sz w:val="28"/>
          <w:szCs w:val="20"/>
          <w:lang w:val="uk-UA"/>
        </w:rPr>
        <w:t>п</w:t>
      </w:r>
      <w:r w:rsidRPr="00403FE6">
        <w:rPr>
          <w:sz w:val="28"/>
          <w:szCs w:val="20"/>
          <w:lang w:val="uk-UA"/>
        </w:rPr>
        <w:t xml:space="preserve">еревірці підлягають уміння правильно писати слова на вивчені орфографічні правила та словникові слова, визначені для запам’ятовування; уміння ставити </w:t>
      </w:r>
      <w:r w:rsidRPr="00403FE6">
        <w:rPr>
          <w:sz w:val="28"/>
          <w:szCs w:val="20"/>
          <w:lang w:val="uk-UA"/>
        </w:rPr>
        <w:lastRenderedPageBreak/>
        <w:t>розділові знаки відповідно до опрацьованих правил пунктуації</w:t>
      </w:r>
      <w:r>
        <w:rPr>
          <w:sz w:val="28"/>
          <w:szCs w:val="20"/>
          <w:lang w:val="uk-UA"/>
        </w:rPr>
        <w:t xml:space="preserve">, </w:t>
      </w:r>
      <w:r w:rsidRPr="00B70DA5">
        <w:rPr>
          <w:sz w:val="28"/>
          <w:szCs w:val="28"/>
          <w:lang w:val="uk-UA"/>
        </w:rPr>
        <w:t xml:space="preserve">належним чином оформляти роботу.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української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мови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проводиться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текстового диктанту. </w:t>
      </w:r>
    </w:p>
    <w:p w:rsidR="0021666E" w:rsidRDefault="0021666E" w:rsidP="0021666E">
      <w:pPr>
        <w:spacing w:after="120" w:line="36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Завдання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для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проведення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атестації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укладають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у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чителі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відповідного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фаху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погоджує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педагогічна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рада та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затверджує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керівник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FC76BD">
        <w:rPr>
          <w:rFonts w:ascii="Calibri" w:eastAsia="Times New Roman" w:hAnsi="Calibri" w:cs="Times New Roman"/>
          <w:b/>
          <w:sz w:val="28"/>
          <w:szCs w:val="28"/>
        </w:rPr>
        <w:t>навчального</w:t>
      </w:r>
      <w:proofErr w:type="spellEnd"/>
      <w:r w:rsidRPr="00FC76BD">
        <w:rPr>
          <w:rFonts w:ascii="Calibri" w:eastAsia="Times New Roman" w:hAnsi="Calibri" w:cs="Times New Roman"/>
          <w:b/>
          <w:sz w:val="28"/>
          <w:szCs w:val="28"/>
        </w:rPr>
        <w:t xml:space="preserve"> закладу.</w:t>
      </w:r>
    </w:p>
    <w:p w:rsidR="0021666E" w:rsidRDefault="0021666E" w:rsidP="0021666E">
      <w:pPr>
        <w:spacing w:line="360" w:lineRule="auto"/>
        <w:ind w:firstLine="720"/>
        <w:jc w:val="both"/>
        <w:rPr>
          <w:rFonts w:ascii="Calibri" w:eastAsia="Times New Roman" w:hAnsi="Calibri" w:cs="Times New Roman"/>
          <w:sz w:val="28"/>
          <w:szCs w:val="20"/>
          <w:lang w:val="uk-UA"/>
        </w:rPr>
      </w:pPr>
      <w:r w:rsidRPr="001B05F1">
        <w:rPr>
          <w:rFonts w:ascii="Calibri" w:eastAsia="Times New Roman" w:hAnsi="Calibri" w:cs="Times New Roman"/>
          <w:sz w:val="28"/>
          <w:szCs w:val="20"/>
          <w:lang w:val="uk-UA"/>
        </w:rPr>
        <w:t xml:space="preserve">Текст диктанту </w:t>
      </w:r>
      <w:r>
        <w:rPr>
          <w:rFonts w:ascii="Calibri" w:eastAsia="Times New Roman" w:hAnsi="Calibri" w:cs="Times New Roman"/>
          <w:sz w:val="28"/>
          <w:szCs w:val="20"/>
          <w:lang w:val="uk-UA"/>
        </w:rPr>
        <w:t>пропон</w:t>
      </w:r>
      <w:r w:rsidRPr="007319F1">
        <w:rPr>
          <w:rFonts w:ascii="Calibri" w:eastAsia="Times New Roman" w:hAnsi="Calibri" w:cs="Times New Roman"/>
          <w:sz w:val="28"/>
          <w:szCs w:val="20"/>
          <w:lang w:val="uk-UA"/>
        </w:rPr>
        <w:t>уємо</w:t>
      </w:r>
      <w:r>
        <w:rPr>
          <w:rFonts w:ascii="Calibri" w:eastAsia="Times New Roman" w:hAnsi="Calibri" w:cs="Times New Roman"/>
          <w:sz w:val="28"/>
          <w:szCs w:val="20"/>
          <w:lang w:val="uk-UA"/>
        </w:rPr>
        <w:t xml:space="preserve"> </w:t>
      </w:r>
      <w:r w:rsidRPr="001B05F1">
        <w:rPr>
          <w:rFonts w:ascii="Calibri" w:eastAsia="Times New Roman" w:hAnsi="Calibri" w:cs="Times New Roman"/>
          <w:sz w:val="28"/>
          <w:szCs w:val="20"/>
          <w:lang w:val="uk-UA"/>
        </w:rPr>
        <w:t xml:space="preserve">визначати за </w:t>
      </w:r>
      <w:r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з</w:t>
      </w:r>
      <w:r w:rsidRPr="001B05F1"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бірник</w:t>
      </w:r>
      <w:r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а</w:t>
      </w:r>
      <w:r w:rsidRPr="001B05F1"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м</w:t>
      </w:r>
      <w:r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и</w:t>
      </w:r>
      <w:r w:rsidRPr="001B05F1"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 xml:space="preserve"> диктантів для державної підсумкової </w:t>
      </w:r>
      <w:r w:rsidRPr="001B05F1">
        <w:rPr>
          <w:rFonts w:ascii="Calibri" w:eastAsia="Times New Roman" w:hAnsi="Calibri" w:cs="Times New Roman"/>
          <w:sz w:val="28"/>
          <w:szCs w:val="28"/>
          <w:lang w:val="uk-UA"/>
        </w:rPr>
        <w:t>атестації з української мови</w:t>
      </w:r>
      <w:r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 xml:space="preserve"> в</w:t>
      </w:r>
      <w:r w:rsidRPr="001B05F1"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 xml:space="preserve"> 9 клас</w:t>
      </w:r>
      <w:r>
        <w:rPr>
          <w:rFonts w:ascii="Calibri" w:eastAsia="Times New Roman" w:hAnsi="Calibri" w:cs="Times New Roman"/>
          <w:spacing w:val="10"/>
          <w:sz w:val="28"/>
          <w:szCs w:val="28"/>
          <w:lang w:val="uk-UA" w:eastAsia="uk-UA"/>
        </w:rPr>
        <w:t>ах, які рекомендовані Міністерством освіти і науки України (2011-2016 рр.).</w:t>
      </w:r>
      <w:r w:rsidRPr="001B05F1">
        <w:rPr>
          <w:rFonts w:ascii="Calibri" w:eastAsia="Times New Roman" w:hAnsi="Calibri" w:cs="Times New Roman"/>
          <w:spacing w:val="10"/>
          <w:szCs w:val="28"/>
          <w:lang w:val="uk-UA" w:eastAsia="uk-UA"/>
        </w:rPr>
        <w:t xml:space="preserve"> </w:t>
      </w:r>
    </w:p>
    <w:p w:rsidR="0021666E" w:rsidRPr="00C51889" w:rsidRDefault="0021666E" w:rsidP="0021666E">
      <w:pPr>
        <w:spacing w:after="210"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C51889">
        <w:rPr>
          <w:rFonts w:ascii="Calibri" w:eastAsia="Times New Roman" w:hAnsi="Calibri" w:cs="Times New Roman"/>
          <w:sz w:val="28"/>
          <w:szCs w:val="28"/>
        </w:rPr>
        <w:t xml:space="preserve">За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обсягом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текст диктант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>у</w:t>
      </w:r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повин</w:t>
      </w:r>
      <w:proofErr w:type="spellEnd"/>
      <w:r>
        <w:rPr>
          <w:rFonts w:ascii="Calibri" w:eastAsia="Times New Roman" w:hAnsi="Calibri" w:cs="Times New Roman"/>
          <w:sz w:val="28"/>
          <w:szCs w:val="28"/>
          <w:lang w:val="uk-UA"/>
        </w:rPr>
        <w:t>е</w:t>
      </w:r>
      <w:r>
        <w:rPr>
          <w:rFonts w:ascii="Calibri" w:eastAsia="Times New Roman" w:hAnsi="Calibri" w:cs="Times New Roman"/>
          <w:sz w:val="28"/>
          <w:szCs w:val="28"/>
        </w:rPr>
        <w:t xml:space="preserve">н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містити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160-170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B05F1">
        <w:rPr>
          <w:rFonts w:ascii="Calibri" w:eastAsia="Times New Roman" w:hAnsi="Calibri" w:cs="Times New Roman"/>
          <w:sz w:val="28"/>
          <w:szCs w:val="20"/>
          <w:lang w:val="uk-UA"/>
        </w:rPr>
        <w:t>з урахуванням того, що державна підсумкова атестація</w:t>
      </w: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 триває довше, ніж звичайна контрольна робота</w:t>
      </w:r>
      <w:r>
        <w:rPr>
          <w:rFonts w:ascii="Calibri" w:eastAsia="Times New Roman" w:hAnsi="Calibri" w:cs="Times New Roman"/>
          <w:sz w:val="28"/>
          <w:szCs w:val="20"/>
          <w:lang w:val="uk-UA"/>
        </w:rPr>
        <w:t xml:space="preserve">.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Визначаючи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кількість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слів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у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диктанті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враховують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як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самостійні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, так і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службові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частини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мови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>.</w:t>
      </w:r>
    </w:p>
    <w:p w:rsidR="0021666E" w:rsidRPr="001B05F1" w:rsidRDefault="0021666E" w:rsidP="0021666E">
      <w:pPr>
        <w:spacing w:line="360" w:lineRule="auto"/>
        <w:ind w:firstLine="720"/>
        <w:jc w:val="both"/>
        <w:rPr>
          <w:rFonts w:ascii="Calibri" w:eastAsia="Times New Roman" w:hAnsi="Calibri" w:cs="Times New Roman"/>
          <w:sz w:val="28"/>
          <w:szCs w:val="20"/>
          <w:lang w:val="uk-UA"/>
        </w:rPr>
      </w:pPr>
      <w:r w:rsidRPr="00403FE6">
        <w:rPr>
          <w:rFonts w:ascii="Calibri" w:eastAsia="Times New Roman" w:hAnsi="Calibri" w:cs="Times New Roman"/>
          <w:sz w:val="28"/>
          <w:szCs w:val="20"/>
          <w:lang w:val="uk-UA"/>
        </w:rPr>
        <w:t xml:space="preserve">На проведення атестації відводиться 1 </w:t>
      </w:r>
      <w:r w:rsidRPr="001B05F1">
        <w:rPr>
          <w:rFonts w:ascii="Calibri" w:eastAsia="Times New Roman" w:hAnsi="Calibri" w:cs="Times New Roman"/>
          <w:sz w:val="28"/>
          <w:szCs w:val="20"/>
          <w:lang w:val="uk-UA"/>
        </w:rPr>
        <w:t xml:space="preserve">астрономічна година. Відлік часу ведеться від початку читання вчителем тексту. Використання учнями допоміжних джерел (словників, довідників, підручників тощо) не допускається.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тексту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дошці</w:t>
      </w:r>
      <w:proofErr w:type="spellEnd"/>
      <w:r>
        <w:rPr>
          <w:sz w:val="28"/>
          <w:szCs w:val="28"/>
        </w:rPr>
        <w:t xml:space="preserve">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диктанту є </w:t>
      </w:r>
      <w:proofErr w:type="spellStart"/>
      <w:r>
        <w:rPr>
          <w:sz w:val="28"/>
          <w:szCs w:val="28"/>
        </w:rPr>
        <w:t>традиційною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диктанту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Спочатку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читає</w:t>
      </w:r>
      <w:proofErr w:type="spellEnd"/>
      <w:r>
        <w:rPr>
          <w:sz w:val="28"/>
          <w:szCs w:val="28"/>
        </w:rPr>
        <w:t xml:space="preserve"> весь текст,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лексичного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правописних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тексту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читає</w:t>
      </w:r>
      <w:proofErr w:type="spellEnd"/>
      <w:r>
        <w:rPr>
          <w:sz w:val="28"/>
          <w:szCs w:val="28"/>
        </w:rPr>
        <w:t xml:space="preserve"> перше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</w:t>
      </w:r>
      <w:proofErr w:type="spellEnd"/>
      <w:r w:rsidRPr="00507E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слухають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диктується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, як правило, один раз.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того, як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запишуть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. Таким чином </w:t>
      </w:r>
      <w:proofErr w:type="spellStart"/>
      <w:r>
        <w:rPr>
          <w:sz w:val="28"/>
          <w:szCs w:val="28"/>
        </w:rPr>
        <w:t>диктується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тексту.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</w:t>
      </w:r>
      <w:proofErr w:type="spellStart"/>
      <w:r>
        <w:rPr>
          <w:sz w:val="28"/>
          <w:szCs w:val="28"/>
        </w:rPr>
        <w:t>обов’язково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тексту на </w:t>
      </w:r>
      <w:proofErr w:type="spellStart"/>
      <w:r>
        <w:rPr>
          <w:sz w:val="28"/>
          <w:szCs w:val="28"/>
        </w:rPr>
        <w:t>абзаци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тексту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раз, </w:t>
      </w:r>
      <w:proofErr w:type="spellStart"/>
      <w:r>
        <w:rPr>
          <w:sz w:val="28"/>
          <w:szCs w:val="28"/>
        </w:rPr>
        <w:t>роблячи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тривалі</w:t>
      </w:r>
      <w:proofErr w:type="spellEnd"/>
      <w:r>
        <w:rPr>
          <w:sz w:val="28"/>
          <w:szCs w:val="28"/>
        </w:rPr>
        <w:t xml:space="preserve"> паузи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надаючи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написане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виправити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допущені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диктувати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норм </w:t>
      </w:r>
      <w:proofErr w:type="spellStart"/>
      <w:r>
        <w:rPr>
          <w:sz w:val="28"/>
          <w:szCs w:val="28"/>
        </w:rPr>
        <w:t>літературної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вимови</w:t>
      </w:r>
      <w:proofErr w:type="spellEnd"/>
      <w:r>
        <w:rPr>
          <w:sz w:val="28"/>
          <w:szCs w:val="28"/>
        </w:rPr>
        <w:t xml:space="preserve"> в такому </w:t>
      </w:r>
      <w:proofErr w:type="spellStart"/>
      <w:r>
        <w:rPr>
          <w:sz w:val="28"/>
          <w:szCs w:val="28"/>
        </w:rPr>
        <w:t>темпі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встигли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записати</w:t>
      </w:r>
      <w:proofErr w:type="spellEnd"/>
      <w:r>
        <w:rPr>
          <w:sz w:val="28"/>
          <w:szCs w:val="28"/>
        </w:rPr>
        <w:t xml:space="preserve">. </w:t>
      </w:r>
    </w:p>
    <w:p w:rsidR="0021666E" w:rsidRDefault="0021666E" w:rsidP="0021666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</w:t>
      </w:r>
      <w:proofErr w:type="spellStart"/>
      <w:r>
        <w:rPr>
          <w:sz w:val="28"/>
          <w:szCs w:val="28"/>
        </w:rPr>
        <w:t>оцінюється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оцінкою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критеріїв</w:t>
      </w:r>
      <w:proofErr w:type="spellEnd"/>
      <w:r>
        <w:rPr>
          <w:sz w:val="28"/>
          <w:szCs w:val="28"/>
        </w:rPr>
        <w:t xml:space="preserve">: </w:t>
      </w:r>
    </w:p>
    <w:p w:rsidR="0021666E" w:rsidRDefault="0021666E" w:rsidP="002166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орфографічні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пунктуаційні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однаково</w:t>
      </w:r>
      <w:proofErr w:type="spellEnd"/>
      <w:r>
        <w:rPr>
          <w:sz w:val="28"/>
          <w:szCs w:val="28"/>
        </w:rPr>
        <w:t xml:space="preserve">; </w:t>
      </w:r>
    </w:p>
    <w:p w:rsidR="0021666E" w:rsidRDefault="0021666E" w:rsidP="0021666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повторювані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(в одному і тому ж </w:t>
      </w:r>
      <w:proofErr w:type="spellStart"/>
      <w:r>
        <w:rPr>
          <w:sz w:val="28"/>
          <w:szCs w:val="28"/>
        </w:rPr>
        <w:t>слові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повторюється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диктанті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помилкою</w:t>
      </w:r>
      <w:proofErr w:type="spellEnd"/>
      <w:r>
        <w:rPr>
          <w:sz w:val="28"/>
          <w:szCs w:val="28"/>
        </w:rPr>
        <w:t xml:space="preserve">; </w:t>
      </w:r>
    </w:p>
    <w:p w:rsidR="0021666E" w:rsidRDefault="0021666E" w:rsidP="0021666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однотипні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й те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правило), але у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словах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>;</w:t>
      </w:r>
      <w:r w:rsidRPr="00563BED">
        <w:rPr>
          <w:sz w:val="28"/>
          <w:szCs w:val="28"/>
        </w:rPr>
        <w:t xml:space="preserve"> </w:t>
      </w:r>
    </w:p>
    <w:p w:rsidR="0021666E" w:rsidRPr="009F1796" w:rsidRDefault="0021666E" w:rsidP="0021666E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F1796">
        <w:rPr>
          <w:sz w:val="28"/>
          <w:szCs w:val="28"/>
          <w:lang w:val="uk-UA"/>
        </w:rPr>
        <w:t xml:space="preserve">розрізняють грубі помилки й негрубі (винятки з усіх правил; написання великої букви в складних власних назвах; правопис прислівників, утворених від іменника з прийменниками; заміна одного розділового знака іншим; заміна українських букв російськими, випадки, коли замість одного знака поставлений інший; випадки, що вимагають розрізнення не і ні – у сполученнях не хто інший, як…; не що інше, як…; ніхто інший не…, ніщо інше не …; пропуск одного зі сполучуваних розділових знаків або порушенні їх послідовності); </w:t>
      </w:r>
    </w:p>
    <w:p w:rsidR="0021666E" w:rsidRDefault="0021666E" w:rsidP="002166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орфографічні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пунктуаційні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на правила,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включено до </w:t>
      </w:r>
      <w:proofErr w:type="spellStart"/>
      <w:r>
        <w:rPr>
          <w:sz w:val="28"/>
          <w:szCs w:val="28"/>
        </w:rPr>
        <w:t>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виправляють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враховують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вважають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помилку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неправильну</w:t>
      </w:r>
      <w:proofErr w:type="spellEnd"/>
      <w:r>
        <w:rPr>
          <w:sz w:val="28"/>
          <w:szCs w:val="28"/>
        </w:rPr>
        <w:t xml:space="preserve"> передачу так </w:t>
      </w:r>
      <w:proofErr w:type="spellStart"/>
      <w:r>
        <w:rPr>
          <w:sz w:val="28"/>
          <w:szCs w:val="28"/>
        </w:rPr>
        <w:t>званої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пунктуації</w:t>
      </w:r>
      <w:proofErr w:type="spellEnd"/>
      <w:r>
        <w:rPr>
          <w:sz w:val="28"/>
          <w:szCs w:val="28"/>
        </w:rPr>
        <w:t xml:space="preserve">; </w:t>
      </w:r>
    </w:p>
    <w:p w:rsidR="0021666E" w:rsidRPr="00BD2580" w:rsidRDefault="0021666E" w:rsidP="002166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диктанті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виправлень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знижується</w:t>
      </w:r>
      <w:proofErr w:type="spellEnd"/>
      <w:r>
        <w:rPr>
          <w:sz w:val="28"/>
          <w:szCs w:val="28"/>
        </w:rPr>
        <w:t xml:space="preserve"> на один бал.</w:t>
      </w:r>
      <w:r w:rsidRPr="00B76C58">
        <w:rPr>
          <w:sz w:val="28"/>
          <w:szCs w:val="28"/>
        </w:rPr>
        <w:t xml:space="preserve"> </w:t>
      </w:r>
    </w:p>
    <w:p w:rsidR="0021666E" w:rsidRDefault="0021666E" w:rsidP="0021666E">
      <w:pPr>
        <w:spacing w:after="210"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Перевірка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C51889">
        <w:rPr>
          <w:rFonts w:ascii="Calibri" w:eastAsia="Times New Roman" w:hAnsi="Calibri" w:cs="Times New Roman"/>
          <w:sz w:val="28"/>
          <w:szCs w:val="28"/>
        </w:rPr>
        <w:t>здійснюється</w:t>
      </w:r>
      <w:proofErr w:type="spellEnd"/>
      <w:r w:rsidRPr="00C51889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>за традиційною</w:t>
      </w:r>
      <w:r w:rsidRPr="00C51889">
        <w:rPr>
          <w:rFonts w:ascii="Calibri" w:eastAsia="Times New Roman" w:hAnsi="Calibri" w:cs="Times New Roman"/>
          <w:sz w:val="28"/>
          <w:szCs w:val="28"/>
        </w:rPr>
        <w:t xml:space="preserve"> методикою.</w:t>
      </w:r>
      <w:r w:rsidRPr="000A0B31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1666E" w:rsidRPr="00E03EE1" w:rsidRDefault="0021666E" w:rsidP="0021666E">
      <w:pPr>
        <w:spacing w:after="210" w:line="27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E03EE1">
        <w:rPr>
          <w:rFonts w:ascii="Calibri" w:eastAsia="Times New Roman" w:hAnsi="Calibri" w:cs="Times New Roman"/>
          <w:b/>
          <w:sz w:val="28"/>
          <w:szCs w:val="28"/>
        </w:rPr>
        <w:t>Нормативи</w:t>
      </w:r>
      <w:proofErr w:type="spellEnd"/>
      <w:r w:rsidRPr="00E03E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E03EE1">
        <w:rPr>
          <w:rFonts w:ascii="Calibri" w:eastAsia="Times New Roman" w:hAnsi="Calibri" w:cs="Times New Roman"/>
          <w:b/>
          <w:sz w:val="28"/>
          <w:szCs w:val="28"/>
        </w:rPr>
        <w:t>оцінювання</w:t>
      </w:r>
      <w:proofErr w:type="spellEnd"/>
      <w:r w:rsidRPr="00E03EE1">
        <w:rPr>
          <w:rFonts w:ascii="Calibri" w:eastAsia="Times New Roman" w:hAnsi="Calibri" w:cs="Times New Roman"/>
          <w:b/>
          <w:sz w:val="28"/>
          <w:szCs w:val="28"/>
        </w:rPr>
        <w:t xml:space="preserve"> диктанту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446"/>
        <w:gridCol w:w="2083"/>
        <w:gridCol w:w="2867"/>
      </w:tblGrid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Бали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Кількість</w:t>
            </w:r>
            <w:proofErr w:type="spellEnd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помилок</w:t>
            </w:r>
            <w:proofErr w:type="spellEnd"/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Бали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Кількість</w:t>
            </w:r>
            <w:proofErr w:type="spellEnd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 xml:space="preserve">15-16 і </w:t>
            </w:r>
            <w:proofErr w:type="spellStart"/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13-14</w:t>
            </w:r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11-12</w:t>
            </w:r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0D43F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1+1(негруба)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, 2</w:t>
            </w:r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9-10</w:t>
            </w:r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7-8</w:t>
            </w:r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1(негруба)</w:t>
            </w:r>
          </w:p>
        </w:tc>
      </w:tr>
      <w:tr w:rsidR="0021666E" w:rsidRPr="00083126" w:rsidTr="00294D1A">
        <w:tc>
          <w:tcPr>
            <w:tcW w:w="19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5-6</w:t>
            </w:r>
          </w:p>
        </w:tc>
        <w:tc>
          <w:tcPr>
            <w:tcW w:w="208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286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1666E" w:rsidRPr="00C51889" w:rsidRDefault="0021666E" w:rsidP="00294D1A">
            <w:pPr>
              <w:spacing w:line="27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51889"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</w:tr>
    </w:tbl>
    <w:p w:rsidR="0021666E" w:rsidRDefault="0021666E" w:rsidP="0021666E">
      <w:pPr>
        <w:rPr>
          <w:rFonts w:ascii="Calibri" w:eastAsia="Times New Roman" w:hAnsi="Calibri" w:cs="Times New Roman"/>
          <w:lang w:val="uk-UA"/>
        </w:rPr>
      </w:pPr>
    </w:p>
    <w:p w:rsidR="0021666E" w:rsidRPr="002D4D69" w:rsidRDefault="0021666E" w:rsidP="0021666E">
      <w:pPr>
        <w:rPr>
          <w:rFonts w:ascii="Calibri" w:eastAsia="Times New Roman" w:hAnsi="Calibri" w:cs="Times New Roman"/>
          <w:lang w:val="en-US"/>
        </w:rPr>
      </w:pPr>
    </w:p>
    <w:p w:rsidR="0021666E" w:rsidRDefault="0021666E" w:rsidP="0021666E">
      <w:pPr>
        <w:rPr>
          <w:rFonts w:ascii="Calibri" w:eastAsia="Times New Roman" w:hAnsi="Calibri" w:cs="Times New Roman"/>
          <w:lang w:val="uk-UA"/>
        </w:rPr>
      </w:pPr>
    </w:p>
    <w:p w:rsidR="0021666E" w:rsidRDefault="0021666E" w:rsidP="0021666E">
      <w:pPr>
        <w:rPr>
          <w:rFonts w:ascii="Calibri" w:eastAsia="Times New Roman" w:hAnsi="Calibri" w:cs="Times New Roman"/>
          <w:lang w:val="uk-UA"/>
        </w:rPr>
      </w:pPr>
    </w:p>
    <w:p w:rsidR="0021666E" w:rsidRPr="00083126" w:rsidRDefault="0021666E" w:rsidP="0021666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083126">
        <w:rPr>
          <w:rStyle w:val="a5"/>
          <w:sz w:val="28"/>
          <w:szCs w:val="28"/>
        </w:rPr>
        <w:t>Оформлення</w:t>
      </w:r>
      <w:proofErr w:type="spellEnd"/>
      <w:r w:rsidRPr="00083126">
        <w:rPr>
          <w:rStyle w:val="a5"/>
          <w:sz w:val="28"/>
          <w:szCs w:val="28"/>
        </w:rPr>
        <w:t xml:space="preserve"> </w:t>
      </w:r>
      <w:proofErr w:type="spellStart"/>
      <w:r w:rsidRPr="00083126">
        <w:rPr>
          <w:rStyle w:val="a5"/>
          <w:sz w:val="28"/>
          <w:szCs w:val="28"/>
        </w:rPr>
        <w:t>атестаційної</w:t>
      </w:r>
      <w:proofErr w:type="spellEnd"/>
      <w:r w:rsidRPr="00083126">
        <w:rPr>
          <w:rStyle w:val="a5"/>
          <w:sz w:val="28"/>
          <w:szCs w:val="28"/>
        </w:rPr>
        <w:t xml:space="preserve"> </w:t>
      </w:r>
      <w:proofErr w:type="spellStart"/>
      <w:r w:rsidRPr="00083126">
        <w:rPr>
          <w:rStyle w:val="a5"/>
          <w:sz w:val="28"/>
          <w:szCs w:val="28"/>
        </w:rPr>
        <w:t>роботи</w:t>
      </w:r>
      <w:proofErr w:type="spellEnd"/>
    </w:p>
    <w:p w:rsidR="0021666E" w:rsidRPr="0059326F" w:rsidRDefault="0021666E" w:rsidP="0021666E">
      <w:pPr>
        <w:pStyle w:val="a3"/>
        <w:spacing w:before="0" w:beforeAutospacing="0" w:after="21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083126">
        <w:rPr>
          <w:sz w:val="28"/>
          <w:szCs w:val="28"/>
        </w:rPr>
        <w:t>Атестаційна</w:t>
      </w:r>
      <w:proofErr w:type="spellEnd"/>
      <w:r w:rsidRPr="00083126">
        <w:rPr>
          <w:sz w:val="28"/>
          <w:szCs w:val="28"/>
        </w:rPr>
        <w:t xml:space="preserve"> робота </w:t>
      </w:r>
      <w:proofErr w:type="spellStart"/>
      <w:r w:rsidRPr="00083126">
        <w:rPr>
          <w:sz w:val="28"/>
          <w:szCs w:val="28"/>
        </w:rPr>
        <w:t>оформлюється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письмово</w:t>
      </w:r>
      <w:proofErr w:type="spellEnd"/>
      <w:r w:rsidRPr="00083126">
        <w:rPr>
          <w:sz w:val="28"/>
          <w:szCs w:val="28"/>
        </w:rPr>
        <w:t xml:space="preserve"> на </w:t>
      </w:r>
      <w:proofErr w:type="spellStart"/>
      <w:r w:rsidRPr="00083126">
        <w:rPr>
          <w:sz w:val="28"/>
          <w:szCs w:val="28"/>
        </w:rPr>
        <w:t>аркушах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зі</w:t>
      </w:r>
      <w:proofErr w:type="spellEnd"/>
      <w:r w:rsidRPr="00083126">
        <w:rPr>
          <w:sz w:val="28"/>
          <w:szCs w:val="28"/>
        </w:rPr>
        <w:t xml:space="preserve"> штампом </w:t>
      </w:r>
      <w:proofErr w:type="spellStart"/>
      <w:r w:rsidRPr="00083126">
        <w:rPr>
          <w:sz w:val="28"/>
          <w:szCs w:val="28"/>
        </w:rPr>
        <w:t>школи</w:t>
      </w:r>
      <w:proofErr w:type="spellEnd"/>
      <w:r w:rsidRPr="00083126">
        <w:rPr>
          <w:sz w:val="28"/>
          <w:szCs w:val="28"/>
        </w:rPr>
        <w:t xml:space="preserve">, </w:t>
      </w:r>
      <w:proofErr w:type="spellStart"/>
      <w:r w:rsidRPr="00083126">
        <w:rPr>
          <w:sz w:val="28"/>
          <w:szCs w:val="28"/>
        </w:rPr>
        <w:t>дотримуючись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вимог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оформлення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письмових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робіт</w:t>
      </w:r>
      <w:proofErr w:type="spellEnd"/>
      <w:r>
        <w:rPr>
          <w:sz w:val="28"/>
          <w:szCs w:val="28"/>
          <w:lang w:val="uk-UA"/>
        </w:rPr>
        <w:t>.</w:t>
      </w:r>
    </w:p>
    <w:p w:rsidR="0021666E" w:rsidRPr="00083126" w:rsidRDefault="0021666E" w:rsidP="0021666E">
      <w:pPr>
        <w:pStyle w:val="a3"/>
        <w:spacing w:before="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083126">
        <w:rPr>
          <w:sz w:val="28"/>
          <w:szCs w:val="28"/>
        </w:rPr>
        <w:t xml:space="preserve">У </w:t>
      </w:r>
      <w:proofErr w:type="spellStart"/>
      <w:r w:rsidRPr="00083126">
        <w:rPr>
          <w:sz w:val="28"/>
          <w:szCs w:val="28"/>
        </w:rPr>
        <w:t>верхній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лівій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частині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титульної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сторінки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подвійного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аркуша</w:t>
      </w:r>
      <w:proofErr w:type="spellEnd"/>
      <w:r w:rsidRPr="00083126">
        <w:rPr>
          <w:sz w:val="28"/>
          <w:szCs w:val="28"/>
        </w:rPr>
        <w:t xml:space="preserve"> ставиться штамп </w:t>
      </w:r>
      <w:proofErr w:type="spellStart"/>
      <w:r w:rsidRPr="00083126">
        <w:rPr>
          <w:sz w:val="28"/>
          <w:szCs w:val="28"/>
        </w:rPr>
        <w:t>загальноосвітнього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навчального</w:t>
      </w:r>
      <w:proofErr w:type="spellEnd"/>
      <w:r w:rsidRPr="00083126">
        <w:rPr>
          <w:sz w:val="28"/>
          <w:szCs w:val="28"/>
        </w:rPr>
        <w:t xml:space="preserve"> закладу. На </w:t>
      </w:r>
      <w:proofErr w:type="spellStart"/>
      <w:r w:rsidRPr="00083126">
        <w:rPr>
          <w:sz w:val="28"/>
          <w:szCs w:val="28"/>
        </w:rPr>
        <w:t>ньому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зазначається</w:t>
      </w:r>
      <w:proofErr w:type="spellEnd"/>
      <w:r w:rsidRPr="00083126">
        <w:rPr>
          <w:sz w:val="28"/>
          <w:szCs w:val="28"/>
        </w:rPr>
        <w:t xml:space="preserve"> дата, до прикладу: 0</w:t>
      </w:r>
      <w:r>
        <w:rPr>
          <w:sz w:val="28"/>
          <w:szCs w:val="28"/>
          <w:lang w:val="uk-UA"/>
        </w:rPr>
        <w:t>2</w:t>
      </w:r>
      <w:r w:rsidRPr="00083126">
        <w:rPr>
          <w:sz w:val="28"/>
          <w:szCs w:val="28"/>
        </w:rPr>
        <w:t>.06.201</w:t>
      </w:r>
      <w:r w:rsidR="00696BF8">
        <w:rPr>
          <w:sz w:val="28"/>
          <w:szCs w:val="28"/>
          <w:lang w:val="en-US"/>
        </w:rPr>
        <w:t>9</w:t>
      </w:r>
      <w:bookmarkStart w:id="0" w:name="_GoBack"/>
      <w:bookmarkEnd w:id="0"/>
      <w:r w:rsidRPr="00083126">
        <w:rPr>
          <w:sz w:val="28"/>
          <w:szCs w:val="28"/>
        </w:rPr>
        <w:t xml:space="preserve"> р. </w:t>
      </w:r>
      <w:proofErr w:type="spellStart"/>
      <w:proofErr w:type="gramStart"/>
      <w:r w:rsidRPr="00083126">
        <w:rPr>
          <w:sz w:val="28"/>
          <w:szCs w:val="28"/>
        </w:rPr>
        <w:t>П</w:t>
      </w:r>
      <w:proofErr w:type="gramEnd"/>
      <w:r w:rsidRPr="00083126">
        <w:rPr>
          <w:sz w:val="28"/>
          <w:szCs w:val="28"/>
        </w:rPr>
        <w:t>ідписування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роботи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починається</w:t>
      </w:r>
      <w:proofErr w:type="spellEnd"/>
      <w:r w:rsidRPr="00083126">
        <w:rPr>
          <w:sz w:val="28"/>
          <w:szCs w:val="28"/>
        </w:rPr>
        <w:t xml:space="preserve"> на </w:t>
      </w:r>
      <w:proofErr w:type="spellStart"/>
      <w:r w:rsidRPr="00083126">
        <w:rPr>
          <w:sz w:val="28"/>
          <w:szCs w:val="28"/>
        </w:rPr>
        <w:t>сьомому</w:t>
      </w:r>
      <w:proofErr w:type="spellEnd"/>
      <w:r w:rsidRPr="00083126">
        <w:rPr>
          <w:sz w:val="28"/>
          <w:szCs w:val="28"/>
        </w:rPr>
        <w:t xml:space="preserve"> рядку </w:t>
      </w:r>
      <w:proofErr w:type="spellStart"/>
      <w:r w:rsidRPr="00083126">
        <w:rPr>
          <w:sz w:val="28"/>
          <w:szCs w:val="28"/>
        </w:rPr>
        <w:t>титульної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сторінки</w:t>
      </w:r>
      <w:proofErr w:type="spellEnd"/>
      <w:r w:rsidRPr="00083126">
        <w:rPr>
          <w:sz w:val="28"/>
          <w:szCs w:val="28"/>
        </w:rPr>
        <w:t>:</w:t>
      </w:r>
    </w:p>
    <w:p w:rsidR="0021666E" w:rsidRPr="00083126" w:rsidRDefault="0021666E" w:rsidP="0021666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3126">
        <w:rPr>
          <w:rStyle w:val="a4"/>
          <w:sz w:val="28"/>
          <w:szCs w:val="28"/>
        </w:rPr>
        <w:t>Робота</w:t>
      </w:r>
      <w:r w:rsidRPr="00083126">
        <w:rPr>
          <w:i/>
          <w:iCs/>
          <w:sz w:val="28"/>
          <w:szCs w:val="28"/>
        </w:rPr>
        <w:br/>
      </w:r>
      <w:r>
        <w:rPr>
          <w:rStyle w:val="a4"/>
          <w:sz w:val="28"/>
          <w:szCs w:val="28"/>
          <w:lang w:val="uk-UA"/>
        </w:rPr>
        <w:t>на</w:t>
      </w:r>
      <w:r w:rsidRPr="00083126">
        <w:rPr>
          <w:rStyle w:val="a4"/>
          <w:sz w:val="28"/>
          <w:szCs w:val="28"/>
        </w:rPr>
        <w:t xml:space="preserve"> </w:t>
      </w:r>
      <w:proofErr w:type="spellStart"/>
      <w:r w:rsidRPr="00083126">
        <w:rPr>
          <w:rStyle w:val="a4"/>
          <w:sz w:val="28"/>
          <w:szCs w:val="28"/>
        </w:rPr>
        <w:t>державн</w:t>
      </w:r>
      <w:proofErr w:type="spellEnd"/>
      <w:r>
        <w:rPr>
          <w:rStyle w:val="a4"/>
          <w:sz w:val="28"/>
          <w:szCs w:val="28"/>
          <w:lang w:val="uk-UA"/>
        </w:rPr>
        <w:t>у</w:t>
      </w:r>
      <w:r w:rsidRPr="00083126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083126">
        <w:rPr>
          <w:rStyle w:val="a4"/>
          <w:sz w:val="28"/>
          <w:szCs w:val="28"/>
        </w:rPr>
        <w:t>п</w:t>
      </w:r>
      <w:proofErr w:type="gramEnd"/>
      <w:r w:rsidRPr="00083126">
        <w:rPr>
          <w:rStyle w:val="a4"/>
          <w:sz w:val="28"/>
          <w:szCs w:val="28"/>
        </w:rPr>
        <w:t>ідсумков</w:t>
      </w:r>
      <w:proofErr w:type="spellEnd"/>
      <w:r>
        <w:rPr>
          <w:rStyle w:val="a4"/>
          <w:sz w:val="28"/>
          <w:szCs w:val="28"/>
          <w:lang w:val="uk-UA"/>
        </w:rPr>
        <w:t>у</w:t>
      </w:r>
      <w:r w:rsidRPr="00083126">
        <w:rPr>
          <w:rStyle w:val="a4"/>
          <w:sz w:val="28"/>
          <w:szCs w:val="28"/>
        </w:rPr>
        <w:t xml:space="preserve"> </w:t>
      </w:r>
      <w:proofErr w:type="spellStart"/>
      <w:r w:rsidRPr="00083126">
        <w:rPr>
          <w:rStyle w:val="a4"/>
          <w:sz w:val="28"/>
          <w:szCs w:val="28"/>
        </w:rPr>
        <w:t>атестаці</w:t>
      </w:r>
      <w:proofErr w:type="spellEnd"/>
      <w:r>
        <w:rPr>
          <w:rStyle w:val="a4"/>
          <w:sz w:val="28"/>
          <w:szCs w:val="28"/>
          <w:lang w:val="uk-UA"/>
        </w:rPr>
        <w:t>ю</w:t>
      </w:r>
      <w:r w:rsidRPr="00083126">
        <w:rPr>
          <w:i/>
          <w:iCs/>
          <w:sz w:val="28"/>
          <w:szCs w:val="28"/>
        </w:rPr>
        <w:br/>
      </w:r>
      <w:r w:rsidRPr="00083126">
        <w:rPr>
          <w:rStyle w:val="a4"/>
          <w:sz w:val="28"/>
          <w:szCs w:val="28"/>
        </w:rPr>
        <w:t xml:space="preserve">з </w:t>
      </w:r>
      <w:proofErr w:type="spellStart"/>
      <w:r w:rsidRPr="00083126">
        <w:rPr>
          <w:rStyle w:val="a4"/>
          <w:sz w:val="28"/>
          <w:szCs w:val="28"/>
        </w:rPr>
        <w:t>української</w:t>
      </w:r>
      <w:proofErr w:type="spellEnd"/>
      <w:r w:rsidRPr="00083126">
        <w:rPr>
          <w:rStyle w:val="a4"/>
          <w:sz w:val="28"/>
          <w:szCs w:val="28"/>
        </w:rPr>
        <w:t xml:space="preserve"> </w:t>
      </w:r>
      <w:proofErr w:type="spellStart"/>
      <w:r w:rsidRPr="00083126">
        <w:rPr>
          <w:rStyle w:val="a4"/>
          <w:sz w:val="28"/>
          <w:szCs w:val="28"/>
        </w:rPr>
        <w:t>мови</w:t>
      </w:r>
      <w:proofErr w:type="spellEnd"/>
      <w:r w:rsidRPr="00083126">
        <w:rPr>
          <w:rStyle w:val="a4"/>
          <w:sz w:val="28"/>
          <w:szCs w:val="28"/>
        </w:rPr>
        <w:t xml:space="preserve"> за курс </w:t>
      </w:r>
      <w:proofErr w:type="spellStart"/>
      <w:r w:rsidRPr="00083126">
        <w:rPr>
          <w:rStyle w:val="a4"/>
          <w:sz w:val="28"/>
          <w:szCs w:val="28"/>
        </w:rPr>
        <w:t>основної</w:t>
      </w:r>
      <w:proofErr w:type="spellEnd"/>
      <w:r w:rsidRPr="00083126">
        <w:rPr>
          <w:rStyle w:val="a4"/>
          <w:sz w:val="28"/>
          <w:szCs w:val="28"/>
        </w:rPr>
        <w:t xml:space="preserve"> </w:t>
      </w:r>
      <w:proofErr w:type="spellStart"/>
      <w:r w:rsidRPr="00083126">
        <w:rPr>
          <w:rStyle w:val="a4"/>
          <w:sz w:val="28"/>
          <w:szCs w:val="28"/>
        </w:rPr>
        <w:t>школи</w:t>
      </w:r>
      <w:proofErr w:type="spellEnd"/>
      <w:r w:rsidRPr="00083126">
        <w:rPr>
          <w:i/>
          <w:iCs/>
          <w:sz w:val="28"/>
          <w:szCs w:val="28"/>
        </w:rPr>
        <w:br/>
      </w:r>
      <w:proofErr w:type="spellStart"/>
      <w:r w:rsidRPr="00083126">
        <w:rPr>
          <w:rStyle w:val="a4"/>
          <w:sz w:val="28"/>
          <w:szCs w:val="28"/>
        </w:rPr>
        <w:t>учня</w:t>
      </w:r>
      <w:proofErr w:type="spellEnd"/>
      <w:r w:rsidRPr="00083126">
        <w:rPr>
          <w:rStyle w:val="a4"/>
          <w:sz w:val="28"/>
          <w:szCs w:val="28"/>
        </w:rPr>
        <w:t xml:space="preserve"> (</w:t>
      </w:r>
      <w:proofErr w:type="spellStart"/>
      <w:r w:rsidRPr="00083126">
        <w:rPr>
          <w:rStyle w:val="a4"/>
          <w:sz w:val="28"/>
          <w:szCs w:val="28"/>
        </w:rPr>
        <w:t>учениці</w:t>
      </w:r>
      <w:proofErr w:type="spellEnd"/>
      <w:r w:rsidRPr="00083126">
        <w:rPr>
          <w:rStyle w:val="a4"/>
          <w:sz w:val="28"/>
          <w:szCs w:val="28"/>
        </w:rPr>
        <w:t xml:space="preserve">) </w:t>
      </w:r>
      <w:r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83126">
        <w:rPr>
          <w:rStyle w:val="a4"/>
          <w:sz w:val="28"/>
          <w:szCs w:val="28"/>
        </w:rPr>
        <w:t>класу</w:t>
      </w:r>
      <w:proofErr w:type="spellEnd"/>
      <w:r w:rsidRPr="00083126">
        <w:rPr>
          <w:i/>
          <w:iCs/>
          <w:sz w:val="28"/>
          <w:szCs w:val="28"/>
        </w:rPr>
        <w:br/>
      </w:r>
      <w:r w:rsidRPr="00083126">
        <w:rPr>
          <w:rStyle w:val="a4"/>
          <w:sz w:val="28"/>
          <w:szCs w:val="28"/>
        </w:rPr>
        <w:t xml:space="preserve">( </w:t>
      </w:r>
      <w:proofErr w:type="spellStart"/>
      <w:r w:rsidRPr="00083126">
        <w:rPr>
          <w:rStyle w:val="a4"/>
          <w:sz w:val="28"/>
          <w:szCs w:val="28"/>
        </w:rPr>
        <w:t>прізвище</w:t>
      </w:r>
      <w:proofErr w:type="spellEnd"/>
      <w:r w:rsidRPr="00083126">
        <w:rPr>
          <w:rStyle w:val="a4"/>
          <w:sz w:val="28"/>
          <w:szCs w:val="28"/>
        </w:rPr>
        <w:t xml:space="preserve">, </w:t>
      </w:r>
      <w:proofErr w:type="spellStart"/>
      <w:r w:rsidRPr="00083126">
        <w:rPr>
          <w:rStyle w:val="a4"/>
          <w:sz w:val="28"/>
          <w:szCs w:val="28"/>
        </w:rPr>
        <w:t>ім’я</w:t>
      </w:r>
      <w:proofErr w:type="spellEnd"/>
      <w:r w:rsidRPr="00083126">
        <w:rPr>
          <w:rStyle w:val="a4"/>
          <w:sz w:val="28"/>
          <w:szCs w:val="28"/>
        </w:rPr>
        <w:t xml:space="preserve">, по </w:t>
      </w:r>
      <w:proofErr w:type="spellStart"/>
      <w:r w:rsidRPr="00083126">
        <w:rPr>
          <w:rStyle w:val="a4"/>
          <w:sz w:val="28"/>
          <w:szCs w:val="28"/>
        </w:rPr>
        <w:t>батькові</w:t>
      </w:r>
      <w:proofErr w:type="spellEnd"/>
      <w:r w:rsidRPr="00083126">
        <w:rPr>
          <w:rStyle w:val="a4"/>
          <w:sz w:val="28"/>
          <w:szCs w:val="28"/>
        </w:rPr>
        <w:t xml:space="preserve"> у </w:t>
      </w:r>
      <w:proofErr w:type="spellStart"/>
      <w:r w:rsidRPr="00083126">
        <w:rPr>
          <w:rStyle w:val="a4"/>
          <w:sz w:val="28"/>
          <w:szCs w:val="28"/>
        </w:rPr>
        <w:t>формі</w:t>
      </w:r>
      <w:proofErr w:type="spellEnd"/>
      <w:r w:rsidRPr="00083126">
        <w:rPr>
          <w:rStyle w:val="a4"/>
          <w:sz w:val="28"/>
          <w:szCs w:val="28"/>
        </w:rPr>
        <w:t xml:space="preserve"> родового </w:t>
      </w:r>
      <w:proofErr w:type="spellStart"/>
      <w:r w:rsidRPr="00083126">
        <w:rPr>
          <w:rStyle w:val="a4"/>
          <w:sz w:val="28"/>
          <w:szCs w:val="28"/>
        </w:rPr>
        <w:t>відмінка</w:t>
      </w:r>
      <w:proofErr w:type="spellEnd"/>
      <w:r w:rsidRPr="00083126">
        <w:rPr>
          <w:rStyle w:val="a4"/>
          <w:sz w:val="28"/>
          <w:szCs w:val="28"/>
        </w:rPr>
        <w:t>)</w:t>
      </w:r>
    </w:p>
    <w:p w:rsidR="0021666E" w:rsidRPr="00083126" w:rsidRDefault="0021666E" w:rsidP="0021666E">
      <w:pPr>
        <w:pStyle w:val="a3"/>
        <w:spacing w:before="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083126">
        <w:rPr>
          <w:sz w:val="28"/>
          <w:szCs w:val="28"/>
        </w:rPr>
        <w:t xml:space="preserve">На </w:t>
      </w:r>
      <w:proofErr w:type="spellStart"/>
      <w:r w:rsidRPr="00083126">
        <w:rPr>
          <w:sz w:val="28"/>
          <w:szCs w:val="28"/>
        </w:rPr>
        <w:t>другій</w:t>
      </w:r>
      <w:proofErr w:type="spellEnd"/>
      <w:r w:rsidRPr="00083126">
        <w:rPr>
          <w:sz w:val="28"/>
          <w:szCs w:val="28"/>
        </w:rPr>
        <w:t xml:space="preserve"> </w:t>
      </w:r>
      <w:proofErr w:type="spellStart"/>
      <w:r w:rsidRPr="00083126">
        <w:rPr>
          <w:sz w:val="28"/>
          <w:szCs w:val="28"/>
        </w:rPr>
        <w:t>сторінці</w:t>
      </w:r>
      <w:proofErr w:type="spellEnd"/>
      <w:r w:rsidRPr="00083126">
        <w:rPr>
          <w:sz w:val="28"/>
          <w:szCs w:val="28"/>
        </w:rPr>
        <w:t xml:space="preserve"> на перших </w:t>
      </w:r>
      <w:proofErr w:type="spellStart"/>
      <w:r w:rsidRPr="00083126">
        <w:rPr>
          <w:sz w:val="28"/>
          <w:szCs w:val="28"/>
        </w:rPr>
        <w:t>двох</w:t>
      </w:r>
      <w:proofErr w:type="spellEnd"/>
      <w:r w:rsidRPr="00083126">
        <w:rPr>
          <w:sz w:val="28"/>
          <w:szCs w:val="28"/>
        </w:rPr>
        <w:t xml:space="preserve"> рядках </w:t>
      </w:r>
      <w:proofErr w:type="spellStart"/>
      <w:r w:rsidRPr="00083126">
        <w:rPr>
          <w:sz w:val="28"/>
          <w:szCs w:val="28"/>
        </w:rPr>
        <w:t>записують</w:t>
      </w:r>
      <w:proofErr w:type="spellEnd"/>
      <w:r w:rsidRPr="00083126">
        <w:rPr>
          <w:sz w:val="28"/>
          <w:szCs w:val="28"/>
        </w:rPr>
        <w:t xml:space="preserve"> вид </w:t>
      </w:r>
      <w:proofErr w:type="spellStart"/>
      <w:r w:rsidRPr="00083126">
        <w:rPr>
          <w:sz w:val="28"/>
          <w:szCs w:val="28"/>
        </w:rPr>
        <w:t>роботи</w:t>
      </w:r>
      <w:proofErr w:type="spellEnd"/>
      <w:r w:rsidRPr="00083126">
        <w:rPr>
          <w:sz w:val="28"/>
          <w:szCs w:val="28"/>
        </w:rPr>
        <w:t xml:space="preserve"> та </w:t>
      </w:r>
      <w:proofErr w:type="spellStart"/>
      <w:r w:rsidRPr="00083126">
        <w:rPr>
          <w:sz w:val="28"/>
          <w:szCs w:val="28"/>
        </w:rPr>
        <w:t>назву</w:t>
      </w:r>
      <w:proofErr w:type="spellEnd"/>
      <w:r w:rsidRPr="00083126">
        <w:rPr>
          <w:sz w:val="28"/>
          <w:szCs w:val="28"/>
        </w:rPr>
        <w:t xml:space="preserve"> тексту, </w:t>
      </w:r>
      <w:proofErr w:type="gramStart"/>
      <w:r w:rsidRPr="00083126">
        <w:rPr>
          <w:sz w:val="28"/>
          <w:szCs w:val="28"/>
        </w:rPr>
        <w:t>до</w:t>
      </w:r>
      <w:proofErr w:type="gramEnd"/>
      <w:r w:rsidRPr="00083126">
        <w:rPr>
          <w:sz w:val="28"/>
          <w:szCs w:val="28"/>
        </w:rPr>
        <w:t xml:space="preserve"> прикладу:</w:t>
      </w:r>
    </w:p>
    <w:p w:rsidR="0021666E" w:rsidRPr="00A5468A" w:rsidRDefault="0021666E" w:rsidP="0021666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083126">
        <w:rPr>
          <w:rStyle w:val="a4"/>
          <w:sz w:val="28"/>
          <w:szCs w:val="28"/>
        </w:rPr>
        <w:t>Диктант</w:t>
      </w:r>
      <w:r w:rsidRPr="00083126">
        <w:rPr>
          <w:i/>
          <w:iCs/>
          <w:sz w:val="28"/>
          <w:szCs w:val="28"/>
        </w:rPr>
        <w:br/>
      </w:r>
      <w:r>
        <w:rPr>
          <w:rStyle w:val="a4"/>
          <w:sz w:val="28"/>
          <w:szCs w:val="28"/>
          <w:lang w:val="uk-UA"/>
        </w:rPr>
        <w:t>Іван Франко</w:t>
      </w:r>
    </w:p>
    <w:p w:rsidR="00A8400E" w:rsidRDefault="00A8400E"/>
    <w:sectPr w:rsidR="00A8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66E"/>
    <w:rsid w:val="0021666E"/>
    <w:rsid w:val="00696BF8"/>
    <w:rsid w:val="009779CF"/>
    <w:rsid w:val="00A8400E"/>
    <w:rsid w:val="00C605E4"/>
    <w:rsid w:val="00C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666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66E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customStyle="1" w:styleId="Default">
    <w:name w:val="Default"/>
    <w:rsid w:val="00216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21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21666E"/>
    <w:rPr>
      <w:i/>
      <w:iCs/>
    </w:rPr>
  </w:style>
  <w:style w:type="character" w:styleId="a5">
    <w:name w:val="Strong"/>
    <w:qFormat/>
    <w:rsid w:val="00216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C7C6C9-4BAA-49A3-A1A0-4A3F4E05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Microsoft Office</cp:lastModifiedBy>
  <cp:revision>6</cp:revision>
  <dcterms:created xsi:type="dcterms:W3CDTF">2017-03-13T10:33:00Z</dcterms:created>
  <dcterms:modified xsi:type="dcterms:W3CDTF">2019-02-12T10:28:00Z</dcterms:modified>
</cp:coreProperties>
</file>